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ООО </w:t>
      </w:r>
      <w:r w:rsidDel="00000000" w:rsidR="00000000" w:rsidRPr="00000000">
        <w:rPr>
          <w:sz w:val="26"/>
          <w:szCs w:val="26"/>
          <w:rtl w:val="0"/>
        </w:rPr>
        <w:t xml:space="preserve">«ВНПП ЖИВА»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129626, г.Москва, ул.Староалексеевская, д. 5, офис 411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УТВЕРЖДАЮ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Генеральный директор ООО «</w:t>
      </w:r>
      <w:r w:rsidDel="00000000" w:rsidR="00000000" w:rsidRPr="00000000">
        <w:rPr>
          <w:sz w:val="26"/>
          <w:szCs w:val="26"/>
          <w:rtl w:val="0"/>
        </w:rPr>
        <w:t xml:space="preserve">ВНПП ЖИВА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Кудрина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Л</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января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201</w:t>
      </w:r>
      <w:r w:rsidDel="00000000" w:rsidR="00000000" w:rsidRPr="00000000">
        <w:rPr>
          <w:sz w:val="26"/>
          <w:szCs w:val="26"/>
          <w:rtl w:val="0"/>
        </w:rPr>
        <w:t xml:space="preserve">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ПОЛИТИКА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КОМПАНИИ В ОТНОШЕНИИ ОБРАБОТКИ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г. Москва, 201</w:t>
      </w:r>
      <w:r w:rsidDel="00000000" w:rsidR="00000000" w:rsidRPr="00000000">
        <w:rPr>
          <w:sz w:val="32"/>
          <w:szCs w:val="32"/>
          <w:rtl w:val="0"/>
        </w:rPr>
        <w:t xml:space="preserve">8</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Общие положения - 3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Принципы и условия обработки персональных данных —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2.1. Принципы обработки персональных данных - 5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2.2. Условия обработки персональных данных —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2.3. Конфиденциальность персональных данных —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2.4. Общедоступные источники персональных данных —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2.5. Специальные категории персональных данных — 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2.6. Биометрические персональные данные — 8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2.7. Поручение обработки персональных данных другому лицу — 8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2.8. Трансграничная передача персональных данных — 8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Права субъекта персональных данных — 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3.1. Согласие субъекта персональных данных на обработку его персональных данных — 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3.2. Права субъекта персональных данных — 9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Обеспечение безопасности персональных данных — 11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Заключительные положения — 12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Политика определяет порядок обработки персональных данных и меры по обеспечению безопасности персональных данных в ООО «Нетлаб»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Политике используются следующие основные понятия: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автоматизированная обработка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с помощью средств вычислительной техники;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блокирование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информационная система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обезличивание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обработка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оператор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персональные данные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предоставление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действия, направленные на раскрытие персональных данных определенному лицу или определенному кругу лиц;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распространение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телекоммуникационных сетях или предоставление доступа к персональным данным каким-либо иным способом;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трансграничная передача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уничтожение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ПРИНЦИПЫ И УСЛОВИЯ ОБРАБОТКИ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ПЕРСОНАЛЬНЫХ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Принципы обработки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персональных данных у Оператора осуществляется на основе следующих принципов: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законности и справедливой основы;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ограничения обработки персональных данных достижением конкретных, заранее определенных и законных целей;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недопущения обработки персональных данных, несовместимой с целями сбора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недопущения объединения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обработки только тех персональных данных, которые отвечают целям их обработки;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соответствия содержания и объема обрабатываемых персональных данных заявленным целям обработки;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недопущения обработки персональных данных, избыточных по отношению к заявленным целям их обработки;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обеспечения точности, достаточности и актуальности персональных данных по отношению к целям обработки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Условия обработки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производит обработку персональных данных при наличии хотя бы одного из следующих условий: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Конфиденциальность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Общедоступные источники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Специальные категории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субъект персональных данных дал согласие в письменной форме на обработку своих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персональные данные сделаны общедоступными субъектом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осуществляется в соответствии с законодательствомо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 Биометрические персональные данные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 Поручение обработки персональных данных другому лицу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2.8 Трансграничная передача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наличия согласия в письменной форме субъекта персональных данных на трансграничную передачу его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исполнения договора, стороной которого является субъект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ПРАВА СУБЪЕКТА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Согласие субъекта персональных данных на обработку его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Права субъекта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ОБЕСПЕЧЕНИЕ БЕЗОПАСНОСТИ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назначение должностных лиц, ответственных за организацию обработки и защиты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ограничение состава лиц, имеющих доступ к персональным данным;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учета, хранения и обращения носителей информации;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угроз безопасности персональных данных при их обработке, формирование на их основе моделей угроз;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на основе модели угроз системы защиты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проверка готовности и эффективности использования средств защиты информации;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разграничение доступа пользователей к информационным ресурсам и программно-аппаратным средствам обработки информации;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регистрация и учет действий пользователей информационных систем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антивирусных средств и средств восстановления системы защиты персональных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пропускного режима на территорию Оператора, охраны помещений с техническими средствами обработки персональных данных.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ЗАКЛЮЧИТЕЛЬНЫЕ ПОЛОЖЕНИЯ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6" w:type="default"/>
      <w:pgSz w:h="16838" w:w="11906"/>
      <w:pgMar w:bottom="1693"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